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F52371">
      <w:pPr>
        <w:jc w:val="distribute"/>
        <w:rPr>
          <w:rFonts w:hint="eastAsia" w:ascii="方正小标宋简体" w:eastAsia="方正小标宋简体"/>
          <w:color w:val="FF0000"/>
          <w:spacing w:val="-40"/>
          <w:sz w:val="60"/>
          <w:szCs w:val="60"/>
        </w:rPr>
      </w:pPr>
      <w:r>
        <w:rPr>
          <w:rFonts w:hint="eastAsia" w:ascii="方正小标宋简体" w:eastAsia="方正小标宋简体"/>
          <w:spacing w:val="-40"/>
          <w:sz w:val="60"/>
          <w:szCs w:val="6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-103505</wp:posOffset>
                </wp:positionH>
                <wp:positionV relativeFrom="paragraph">
                  <wp:posOffset>553720</wp:posOffset>
                </wp:positionV>
                <wp:extent cx="5919470" cy="0"/>
                <wp:effectExtent l="0" t="10795" r="5080" b="17780"/>
                <wp:wrapNone/>
                <wp:docPr id="1" name="直接箭头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19470" cy="0"/>
                        </a:xfrm>
                        <a:prstGeom prst="straightConnector1">
                          <a:avLst/>
                        </a:prstGeom>
                        <a:ln w="22225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-8.15pt;margin-top:43.6pt;height:0pt;width:466.1pt;z-index:251659264;mso-width-relative:page;mso-height-relative:page;" filled="f" stroked="t" coordsize="21600,21600" o:gfxdata="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LRKdgNgAAAAJAQAADwAAAAAAAAABACAAAAAiAAAAZHJzL2Rvd25y&#10;ZXYueG1sUEsBAhQAFAAAAAgAh07iQOmXAYv+AQAA7QMAAA4AAAAAAAAAAQAgAAAAJwEAAGRycy9l&#10;Mm9Eb2MueG1sUEsFBgAAAAAGAAYAWQEAAJcFAAAAAA==&#10;">
                <v:fill on="f" focussize="0,0"/>
                <v:stroke weight="1.75pt" color="#FF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方正小标宋简体" w:eastAsia="方正小标宋简体"/>
          <w:color w:val="FF0000"/>
          <w:spacing w:val="-40"/>
          <w:sz w:val="60"/>
          <w:szCs w:val="60"/>
        </w:rPr>
        <w:t>威海市旅游景区质量等级评定委员会</w:t>
      </w:r>
    </w:p>
    <w:p w14:paraId="60D622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</w:p>
    <w:p w14:paraId="102A37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公  告</w:t>
      </w:r>
    </w:p>
    <w:p w14:paraId="3E1BDB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/>
          <w:lang w:val="en-US" w:eastAsia="zh-CN"/>
        </w:rPr>
      </w:pPr>
    </w:p>
    <w:p w14:paraId="74336A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依照中华人民共和国国家标准《旅游景区质量等级划分》和《山东省旅游景区质量等级管理办法》，根据A级旅游景区年度复核结果，威海市旅游景区质量等级评定委员会决定，对自愿退出、复核检查严重不达标或存在严重问题的3家A级旅游景区处理如下：</w:t>
      </w:r>
    </w:p>
    <w:p w14:paraId="0D267C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（一）同意文登区栗景新天地景区、乳山正华石佛山休闲观光景区取消A级旅游景区等级的申请；</w:t>
      </w:r>
    </w:p>
    <w:p w14:paraId="3286BE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（二）给予威海康博尔海洋健康博览园取消旅游景区质量等级处理。</w:t>
      </w:r>
      <w:bookmarkStart w:id="0" w:name="_GoBack"/>
      <w:bookmarkEnd w:id="0"/>
    </w:p>
    <w:p w14:paraId="49DE0A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现予公告。</w:t>
      </w:r>
    </w:p>
    <w:p w14:paraId="4C0C30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宋体" w:hAnsi="宋体"/>
          <w:lang w:val="en-US" w:eastAsia="zh-CN"/>
        </w:rPr>
      </w:pPr>
    </w:p>
    <w:p w14:paraId="5D7F72E0">
      <w:pPr>
        <w:pStyle w:val="2"/>
        <w:pageBreakBefore w:val="0"/>
        <w:widowControl w:val="0"/>
        <w:numPr>
          <w:ilvl w:val="4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Chars="0"/>
        <w:textAlignment w:val="auto"/>
        <w:rPr>
          <w:rFonts w:hint="default"/>
          <w:lang w:val="en-US" w:eastAsia="zh-CN"/>
        </w:rPr>
      </w:pPr>
    </w:p>
    <w:p w14:paraId="4ADF9B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520" w:firstLineChars="1100"/>
        <w:textAlignment w:val="auto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威海市旅游景区质量等级评定委员会</w:t>
      </w:r>
    </w:p>
    <w:p w14:paraId="61739C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4800" w:firstLineChars="1500"/>
        <w:textAlignment w:val="auto"/>
        <w:rPr>
          <w:rFonts w:hint="default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2025</w:t>
      </w:r>
      <w:r>
        <w:rPr>
          <w:rFonts w:hint="default" w:ascii="宋体" w:hAnsi="宋体"/>
          <w:lang w:val="en-US" w:eastAsia="zh-CN"/>
        </w:rPr>
        <w:t>年</w:t>
      </w:r>
      <w:r>
        <w:rPr>
          <w:rFonts w:hint="eastAsia" w:ascii="宋体" w:hAnsi="宋体"/>
          <w:lang w:val="en-US" w:eastAsia="zh-CN"/>
        </w:rPr>
        <w:t>10</w:t>
      </w:r>
      <w:r>
        <w:rPr>
          <w:rFonts w:hint="default" w:ascii="宋体" w:hAnsi="宋体"/>
          <w:lang w:val="en-US" w:eastAsia="zh-CN"/>
        </w:rPr>
        <w:t>月</w:t>
      </w:r>
      <w:r>
        <w:rPr>
          <w:rFonts w:hint="eastAsia" w:ascii="宋体" w:hAnsi="宋体"/>
          <w:lang w:val="en-US" w:eastAsia="zh-CN"/>
        </w:rPr>
        <w:t>14</w:t>
      </w:r>
      <w:r>
        <w:rPr>
          <w:rFonts w:hint="default" w:ascii="宋体" w:hAnsi="宋体"/>
          <w:lang w:val="en-US" w:eastAsia="zh-CN"/>
        </w:rPr>
        <w:t>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OpenSymbol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Open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等线 Light">
    <w:altName w:val="原版宋体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原版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OpenSymbol">
    <w:panose1 w:val="05010000000000000000"/>
    <w:charset w:val="00"/>
    <w:family w:val="auto"/>
    <w:pitch w:val="default"/>
    <w:sig w:usb0="800000AF" w:usb1="1001ECEA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DFF3EBE"/>
    <w:multiLevelType w:val="multilevel"/>
    <w:tmpl w:val="FDFF3EBE"/>
    <w:lvl w:ilvl="0" w:tentative="0">
      <w:start w:val="1"/>
      <w:numFmt w:val="decimal"/>
      <w:lvlText w:val="%1"/>
      <w:lvlJc w:val="left"/>
      <w:pPr>
        <w:ind w:left="425" w:hanging="425"/>
      </w:pPr>
      <w:rPr>
        <w:rFonts w:hint="eastAsia" w:cs="Times New Roman"/>
      </w:rPr>
    </w:lvl>
    <w:lvl w:ilvl="1" w:tentative="0">
      <w:start w:val="1"/>
      <w:numFmt w:val="decimal"/>
      <w:lvlText w:val="%1.%2"/>
      <w:lvlJc w:val="left"/>
      <w:pPr>
        <w:ind w:left="992" w:hanging="567"/>
      </w:pPr>
      <w:rPr>
        <w:rFonts w:hint="eastAsia" w:cs="Times New Roman"/>
      </w:rPr>
    </w:lvl>
    <w:lvl w:ilvl="2" w:tentative="0">
      <w:start w:val="1"/>
      <w:numFmt w:val="decimal"/>
      <w:lvlText w:val="%1.%2.%3"/>
      <w:lvlJc w:val="left"/>
      <w:pPr>
        <w:ind w:left="1418" w:hanging="567"/>
      </w:pPr>
      <w:rPr>
        <w:rFonts w:hint="eastAsia" w:cs="Times New Roman"/>
      </w:rPr>
    </w:lvl>
    <w:lvl w:ilvl="3" w:tentative="0">
      <w:start w:val="1"/>
      <w:numFmt w:val="decimal"/>
      <w:lvlText w:val="%1.%2.%3.%4"/>
      <w:lvlJc w:val="left"/>
      <w:pPr>
        <w:ind w:left="850" w:hanging="708"/>
      </w:pPr>
      <w:rPr>
        <w:rFonts w:hint="eastAsia" w:cs="Times New Roman"/>
      </w:rPr>
    </w:lvl>
    <w:lvl w:ilvl="4" w:tentative="0">
      <w:start w:val="1"/>
      <w:numFmt w:val="decimal"/>
      <w:pStyle w:val="2"/>
      <w:lvlText w:val="%1.%2.%3.%4.%5"/>
      <w:lvlJc w:val="left"/>
      <w:pPr>
        <w:ind w:left="850" w:hanging="850"/>
      </w:pPr>
      <w:rPr>
        <w:rFonts w:hint="eastAsia" w:cs="Times New Roman"/>
      </w:rPr>
    </w:lvl>
    <w:lvl w:ilvl="5" w:tentative="0">
      <w:start w:val="1"/>
      <w:numFmt w:val="decimal"/>
      <w:lvlText w:val="%1.%2.%3.%4.%5.%6"/>
      <w:lvlJc w:val="left"/>
      <w:pPr>
        <w:ind w:left="1134" w:hanging="1134"/>
      </w:pPr>
      <w:rPr>
        <w:rFonts w:hint="eastAsia" w:cs="Times New Roman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 w:cs="Times New Roman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 w:cs="Times New Roman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92FDBA2"/>
    <w:rsid w:val="2A48327F"/>
    <w:rsid w:val="3FFF94EA"/>
    <w:rsid w:val="4A89117D"/>
    <w:rsid w:val="5D7785AD"/>
    <w:rsid w:val="5DFF7B46"/>
    <w:rsid w:val="5F360E0D"/>
    <w:rsid w:val="6B9D3E82"/>
    <w:rsid w:val="7BD882BC"/>
    <w:rsid w:val="7BDF72CB"/>
    <w:rsid w:val="8FBB3C8B"/>
    <w:rsid w:val="C8D64D08"/>
    <w:rsid w:val="D92FDBA2"/>
    <w:rsid w:val="DFFF5DBA"/>
    <w:rsid w:val="E97ECE57"/>
    <w:rsid w:val="EFBF1258"/>
    <w:rsid w:val="FBFF4268"/>
    <w:rsid w:val="FDDEE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nhideWhenUsed="0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link w:val="8"/>
    <w:qFormat/>
    <w:uiPriority w:val="0"/>
    <w:pPr>
      <w:spacing w:before="100" w:beforeAutospacing="1" w:after="100" w:afterAutospacing="1"/>
      <w:jc w:val="center"/>
      <w:outlineLvl w:val="0"/>
    </w:pPr>
    <w:rPr>
      <w:rFonts w:hint="eastAsia" w:ascii="宋体" w:hAnsi="宋体" w:eastAsia="方正小标宋简体" w:cs="宋体"/>
      <w:bCs/>
      <w:kern w:val="44"/>
      <w:sz w:val="44"/>
      <w:szCs w:val="48"/>
      <w:lang w:bidi="ar"/>
    </w:rPr>
  </w:style>
  <w:style w:type="paragraph" w:styleId="2">
    <w:name w:val="heading 5"/>
    <w:basedOn w:val="1"/>
    <w:next w:val="1"/>
    <w:qFormat/>
    <w:uiPriority w:val="0"/>
    <w:pPr>
      <w:keepNext/>
      <w:keepLines/>
      <w:numPr>
        <w:ilvl w:val="4"/>
        <w:numId w:val="1"/>
      </w:numPr>
      <w:ind w:left="851" w:hanging="851"/>
      <w:outlineLvl w:val="4"/>
    </w:pPr>
    <w:rPr>
      <w:rFonts w:ascii="仿宋_GB2312" w:hAnsi="仿宋_GB2312" w:eastAsia="仿宋_GB2312" w:cs="Times New Roman"/>
      <w:b/>
      <w:bCs/>
      <w:sz w:val="32"/>
      <w:szCs w:val="28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Title"/>
    <w:basedOn w:val="1"/>
    <w:next w:val="1"/>
    <w:link w:val="9"/>
    <w:qFormat/>
    <w:uiPriority w:val="0"/>
    <w:pPr>
      <w:spacing w:before="240" w:after="60"/>
      <w:outlineLvl w:val="0"/>
    </w:pPr>
    <w:rPr>
      <w:rFonts w:ascii="等线 Light" w:hAnsi="等线 Light" w:eastAsia="方正小标宋简体" w:cs="Times New Roman"/>
      <w:bCs/>
      <w:sz w:val="44"/>
      <w:szCs w:val="32"/>
    </w:rPr>
  </w:style>
  <w:style w:type="character" w:customStyle="1" w:styleId="8">
    <w:name w:val="标题 1 Char"/>
    <w:link w:val="3"/>
    <w:qFormat/>
    <w:uiPriority w:val="0"/>
    <w:rPr>
      <w:rFonts w:hint="eastAsia" w:ascii="宋体" w:hAnsi="宋体" w:eastAsia="方正小标宋简体" w:cs="宋体"/>
      <w:bCs/>
      <w:kern w:val="44"/>
      <w:sz w:val="44"/>
      <w:szCs w:val="48"/>
      <w:lang w:bidi="ar"/>
    </w:rPr>
  </w:style>
  <w:style w:type="character" w:customStyle="1" w:styleId="9">
    <w:name w:val="标题 字符"/>
    <w:link w:val="5"/>
    <w:qFormat/>
    <w:uiPriority w:val="0"/>
    <w:rPr>
      <w:rFonts w:ascii="等线 Light" w:hAnsi="等线 Light" w:eastAsia="方正小标宋简体" w:cs="Times New Roman"/>
      <w:bCs/>
      <w:kern w:val="2"/>
      <w:sz w:val="44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285</Words>
  <Characters>290</Characters>
  <Lines>0</Lines>
  <Paragraphs>0</Paragraphs>
  <TotalTime>1</TotalTime>
  <ScaleCrop>false</ScaleCrop>
  <LinksUpToDate>false</LinksUpToDate>
  <CharactersWithSpaces>292</CharactersWithSpaces>
  <Application>WPS Office_12.8.2.1114_F1E327BC-269C-435d-A152-05C5408002CA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2025-10-14T00:52:00Z</dcterms:created>
  <dc:creator>user</dc:creator>
  <cp:lastModifiedBy>11111( •̀∀•́ )</cp:lastModifiedBy>
  <cp:lastPrinted>2025-10-13T00:28:00Z</cp:lastPrinted>
  <dcterms:modified xsi:type="dcterms:W3CDTF">2025-10-15T10:19:49Z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2052-12.8.2.1114</vt:lpwstr>
  </property>
  <property fmtid="{D5CDD505-2E9C-101B-9397-08002B2CF9AE}" pid="3" name="KSOTemplateDocerSaveRecord">
    <vt:lpwstr>eyJoZGlkIjoiZDRkZTA2NmFhOGMwNDk1NDg0ZWYyOWI0M2YzZTliY2UiLCJ1c2VySWQiOiIyNTYxODE5NzUifQ==</vt:lpwstr>
  </property>
  <property fmtid="{D5CDD505-2E9C-101B-9397-08002B2CF9AE}" pid="4" name="ICV">
    <vt:lpwstr>D0363600ABA5443FB0BFA3D4358C3453_12</vt:lpwstr>
  </property>
</Properties>
</file>